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F4" w:rsidRDefault="00274EF4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内蒙古开放大学</w:t>
      </w:r>
    </w:p>
    <w:p w:rsidR="00D7205F" w:rsidRPr="00274EF4" w:rsidRDefault="00274EF4" w:rsidP="00D7205F">
      <w:pPr>
        <w:widowControl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学生</w:t>
      </w:r>
      <w:r w:rsidR="00A65B57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基本</w:t>
      </w:r>
      <w:r w:rsidRPr="00274EF4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信息</w:t>
      </w:r>
      <w:r w:rsidR="00D7205F"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修改上报材料要求</w:t>
      </w:r>
    </w:p>
    <w:p w:rsidR="00D7205F" w:rsidRPr="00D7205F" w:rsidRDefault="00D7205F" w:rsidP="00D7205F">
      <w:pPr>
        <w:widowControl/>
        <w:spacing w:line="375" w:lineRule="atLeast"/>
        <w:ind w:firstLine="560"/>
        <w:rPr>
          <w:rFonts w:ascii="Calibri" w:eastAsia="微软雅黑" w:hAnsi="Calibri" w:cs="宋体"/>
          <w:color w:val="333333"/>
          <w:kern w:val="0"/>
          <w:szCs w:val="21"/>
        </w:rPr>
      </w:pP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学生基本信息修改是指毕业生或在籍生</w:t>
      </w:r>
      <w:r w:rsidRPr="00D7205F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个人信息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的修改，</w:t>
      </w:r>
      <w:r w:rsidR="00E36C70" w:rsidRPr="00E36C7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不包括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转学、转专业、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转学习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中心、学历上网、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补传照片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以及退学等。学生基本信息修改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由学习中心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业务老师上报，学习中心审批，学院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管理员审核，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省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校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学籍管理员审核并根据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修改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类型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分类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制表上报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国家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开放大学教务部。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信息修改业务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不需要提供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线下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材料，全部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上传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“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一网</w:t>
      </w:r>
      <w:proofErr w:type="gramStart"/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一</w:t>
      </w:r>
      <w:proofErr w:type="gramEnd"/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平台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”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教务系统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线上处理。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内容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总部审批后生效，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学信网信息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由总部学籍科进行修改。具体要求如下：</w:t>
      </w:r>
    </w:p>
    <w:p w:rsidR="00E36C70" w:rsidRPr="00D7205F" w:rsidRDefault="00E36C70" w:rsidP="00E36C70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一、信息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修改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处理时间</w:t>
      </w:r>
    </w:p>
    <w:p w:rsidR="00E36C70" w:rsidRPr="00274EF4" w:rsidRDefault="00E36C70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每学期开学1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个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月后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开始审核信息修改材料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（新生学籍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导入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系统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后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根据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总部情况，内蒙分部一般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在4月初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、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10月初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办理信息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业务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。4月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底、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10月底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结束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修改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并关闭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业务权限时间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。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请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有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</w:t>
      </w:r>
      <w:r w:rsidR="00274EF4"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修改业务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需求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的机构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合理安排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材料准备时间和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上报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时间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务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必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在此周期内完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成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Pr="00D7205F" w:rsidRDefault="00274EF4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</w:t>
      </w:r>
      <w:r w:rsidR="00967D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、信息</w:t>
      </w:r>
      <w:r w:rsidR="00967D90">
        <w:rPr>
          <w:rFonts w:ascii="黑体" w:eastAsia="黑体" w:hAnsi="黑体" w:cs="宋体"/>
          <w:color w:val="333333"/>
          <w:kern w:val="0"/>
          <w:sz w:val="32"/>
          <w:szCs w:val="32"/>
        </w:rPr>
        <w:t>修改类型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1</w:t>
      </w:r>
      <w:r w:rsidR="00967D90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．在籍</w:t>
      </w:r>
      <w:proofErr w:type="gramStart"/>
      <w:r w:rsidR="00967D90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</w:t>
      </w: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修改</w:t>
      </w:r>
    </w:p>
    <w:p w:rsidR="00D7205F" w:rsidRPr="00D7205F" w:rsidRDefault="00967D90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入学时信息录入错误如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姓名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、民族、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号码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性别、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出生日期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必须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毕业前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修改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为正确信息。</w:t>
      </w:r>
      <w:r w:rsidRPr="00D7205F">
        <w:rPr>
          <w:rFonts w:ascii="Calibri" w:eastAsia="微软雅黑" w:hAnsi="Calibri" w:cs="宋体"/>
          <w:color w:val="333333"/>
          <w:kern w:val="0"/>
          <w:szCs w:val="21"/>
        </w:rPr>
        <w:t xml:space="preserve"> 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2．在籍</w:t>
      </w:r>
      <w:proofErr w:type="gramStart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变更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lastRenderedPageBreak/>
        <w:t>在读期间，学生个人基本信息发生变更的，应在变更后及时提交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申请，不得拖延到毕业时或毕业后。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注意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：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同时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修改姓名与身份证号的情况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不接受修改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申请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。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3．毕业生信息修改</w:t>
      </w:r>
    </w:p>
    <w:p w:rsidR="00D7205F" w:rsidRDefault="00D7205F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原则上不接受毕业生信息修改的申请。学生毕业后发生的个人信息变更，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根据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教育部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41号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令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要求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教务系统和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学信网均不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进行修改。如确是在籍时发生的变更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或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录入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错误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未及时修改，须按要求提交相关证明材料。</w:t>
      </w:r>
    </w:p>
    <w:p w:rsidR="00741518" w:rsidRDefault="00741518" w:rsidP="00D7205F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741518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4 “双改”</w:t>
      </w:r>
      <w:r w:rsidRPr="00741518"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情况</w:t>
      </w:r>
    </w:p>
    <w:p w:rsidR="00741518" w:rsidRDefault="00741518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原则上不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接受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双改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申请</w:t>
      </w:r>
      <w:proofErr w:type="gramEnd"/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如若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情况特殊，先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说明材料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之后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由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省校需要给学生所在派出所发函，派出所给省校回函，省校根据收到的回函等相关材料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，撰写情况说明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。（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报告中需要有核查的情况和结论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报告需要红头，盖校章，领导签字。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然后把材料扫描好后，把纸质材料寄到总部，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总部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领导审核没问题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后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 xml:space="preserve"> 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通知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学习中心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在平台上报信息变更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B700A6" w:rsidRPr="00741518" w:rsidRDefault="00B700A6" w:rsidP="00D7205F">
      <w:pPr>
        <w:widowControl/>
        <w:spacing w:line="560" w:lineRule="atLeast"/>
        <w:ind w:firstLine="640"/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省校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接受纸质材料包括：</w:t>
      </w:r>
      <w:r w:rsidRPr="00B700A6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纸质材料包括省校开出去的涵，派出所复函，学习中心情况说明（写清楚前因后果），还需要提供身份证、毕业证，报名登记表、毕业证登记表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、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户籍等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其他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复印件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加盖公章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bookmarkEnd w:id="0"/>
    <w:p w:rsidR="00D7205F" w:rsidRDefault="00274EF4" w:rsidP="00D7205F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</w:t>
      </w:r>
      <w:r w:rsidR="00D7205F" w:rsidRPr="00D7205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、信息</w:t>
      </w:r>
      <w:r w:rsidR="00967D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修改材料</w:t>
      </w:r>
    </w:p>
    <w:p w:rsidR="00830C57" w:rsidRDefault="00100CFC" w:rsidP="00D7205F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="00830C57"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无需提交纸质材料，以电子材料为准。</w:t>
      </w:r>
    </w:p>
    <w:p w:rsidR="00967D90" w:rsidRPr="00D7205F" w:rsidRDefault="00967D90" w:rsidP="00967D90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lastRenderedPageBreak/>
        <w:t>1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．在籍</w:t>
      </w:r>
      <w:proofErr w:type="gramStart"/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</w:t>
      </w: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修改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材料</w:t>
      </w:r>
      <w:r w:rsidR="00D871DC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（jpg</w:t>
      </w:r>
      <w:r w:rsidR="00D871DC"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 w:rsidR="00D871DC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967D90" w:rsidRPr="00D871DC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 要</w:t>
      </w:r>
      <w:proofErr w:type="gramStart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求正</w:t>
      </w:r>
      <w:proofErr w:type="gramEnd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反面或户籍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967D90" w:rsidRPr="00D871DC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：学生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加盖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967D90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③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在籍</w:t>
      </w:r>
      <w:proofErr w:type="gramStart"/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生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</w:t>
      </w:r>
      <w:proofErr w:type="gramEnd"/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修改（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录入错误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标明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2．在籍</w:t>
      </w:r>
      <w:proofErr w:type="gramStart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变更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材料（jpg</w:t>
      </w:r>
      <w:r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身份证： 要</w:t>
      </w:r>
      <w:proofErr w:type="gramStart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求正</w:t>
      </w:r>
      <w:proofErr w:type="gramEnd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反面或户籍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：学生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加盖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③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户籍证明：户主页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及本人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页或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派出所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开具的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证明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（能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明确显示本人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变更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内容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）。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④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在籍</w:t>
      </w:r>
      <w:proofErr w:type="gramStart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</w:t>
      </w:r>
      <w:proofErr w:type="gramEnd"/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修改（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信息变更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汇总表：标明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830C57" w:rsidRPr="00D871DC" w:rsidRDefault="00830C57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特殊材料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：部分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身份存疑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的学生需要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发公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函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给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户籍所在地派出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所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查验情况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派出所回函为准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D871DC" w:rsidP="00D7205F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3．毕业生信息修改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（jpg</w:t>
      </w:r>
      <w:r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身份证： 要</w:t>
      </w:r>
      <w:proofErr w:type="gramStart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求正</w:t>
      </w:r>
      <w:proofErr w:type="gramEnd"/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反面或户籍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：学生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加盖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有录取照片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③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毕业生登记表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 w:rsidR="009737AA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学生</w:t>
      </w:r>
      <w:r w:rsidR="009737AA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有</w:t>
      </w:r>
      <w:r w:rsidR="009737AA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，有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毕业照片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④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毕业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信息修改（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录入错入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汇总表：标明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E36C70" w:rsidRPr="00E36C70" w:rsidRDefault="00E36C70" w:rsidP="00100CF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特殊材料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公函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材料、户籍变更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重要材料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Pr="00830C57" w:rsidRDefault="00274EF4" w:rsidP="00830C57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四</w:t>
      </w:r>
      <w:r w:rsidR="00D7205F" w:rsidRPr="00D7205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、特殊说明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1.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在“</w:t>
      </w:r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一网</w:t>
      </w:r>
      <w:proofErr w:type="gramStart"/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一</w:t>
      </w:r>
      <w:proofErr w:type="gramEnd"/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平台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”</w:t>
      </w:r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搜不到的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学生</w:t>
      </w: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信息修改须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暂停，等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待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“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一网</w:t>
      </w:r>
      <w:proofErr w:type="gramStart"/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一</w:t>
      </w:r>
      <w:proofErr w:type="gramEnd"/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平台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”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数据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同步之后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按照正常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流程上报</w:t>
      </w: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。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2.</w:t>
      </w:r>
      <w:r w:rsidR="00830C5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各分校、学习</w:t>
      </w:r>
      <w:r w:rsidR="00830C57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汇总后统一提交信息修改申请，确有特殊情况需加急处理的，</w:t>
      </w:r>
      <w:r w:rsidR="00830C5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单独联系</w:t>
      </w:r>
      <w:r w:rsidR="00830C57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省校</w:t>
      </w:r>
      <w:r w:rsidR="00741518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并做</w:t>
      </w:r>
      <w:r w:rsid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</w:t>
      </w:r>
      <w:proofErr w:type="gramStart"/>
      <w:r w:rsid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说明汇报</w:t>
      </w:r>
      <w:proofErr w:type="gramEnd"/>
      <w:r w:rsid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加急理由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Default="00830C57" w:rsidP="00100CFC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100CFC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3</w:t>
      </w:r>
      <w:r w:rsidR="00D7205F" w:rsidRPr="00100CFC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.</w:t>
      </w:r>
      <w:r w:rsidR="00402DBA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各分校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、学习中心</w:t>
      </w:r>
      <w:r w:rsidR="00D7205F" w:rsidRPr="00D7205F">
        <w:rPr>
          <w:rFonts w:ascii="仿宋_GB2312" w:eastAsia="仿宋_GB2312" w:hAnsi="Calibri" w:cs="宋体" w:hint="eastAsia"/>
          <w:b/>
          <w:bCs/>
          <w:color w:val="C00000"/>
          <w:kern w:val="0"/>
          <w:sz w:val="32"/>
          <w:szCs w:val="32"/>
        </w:rPr>
        <w:t>必须严格审核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学生信息修改申请材料，</w:t>
      </w:r>
      <w:r w:rsidR="00D7205F" w:rsidRPr="00D7205F">
        <w:rPr>
          <w:rFonts w:ascii="仿宋_GB2312" w:eastAsia="仿宋_GB2312" w:hAnsi="Calibri" w:cs="宋体" w:hint="eastAsia"/>
          <w:b/>
          <w:bCs/>
          <w:color w:val="C00000"/>
          <w:kern w:val="0"/>
          <w:sz w:val="32"/>
          <w:szCs w:val="32"/>
        </w:rPr>
        <w:t>确保材料的真实性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上报时检查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材料完整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性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及上</w:t>
      </w:r>
      <w:proofErr w:type="gramStart"/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传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是否</w:t>
      </w:r>
      <w:proofErr w:type="gramEnd"/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成功，避免错过信息修改处理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时效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。</w:t>
      </w:r>
    </w:p>
    <w:p w:rsidR="00100CFC" w:rsidRPr="00100CFC" w:rsidRDefault="00100CFC" w:rsidP="00100CF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4.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业务完成后，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查看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学生学籍信息和</w:t>
      </w:r>
      <w:proofErr w:type="gramStart"/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网基本</w:t>
      </w:r>
      <w:proofErr w:type="gramEnd"/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是否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均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更正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，在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全部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更正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的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情况下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再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申请毕业或申请毕业证明书。</w:t>
      </w:r>
    </w:p>
    <w:p w:rsidR="00D7205F" w:rsidRPr="00D7205F" w:rsidRDefault="00D7205F" w:rsidP="00D7205F">
      <w:pPr>
        <w:widowControl/>
        <w:spacing w:line="375" w:lineRule="atLeast"/>
        <w:ind w:firstLine="56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274EF4" w:rsidRPr="00274EF4" w:rsidRDefault="00274EF4" w:rsidP="00D7205F">
      <w:pPr>
        <w:widowControl/>
        <w:spacing w:line="375" w:lineRule="atLeast"/>
        <w:jc w:val="righ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内蒙古</w:t>
      </w:r>
      <w:r w:rsidRPr="00274EF4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开放大学教务处</w:t>
      </w:r>
    </w:p>
    <w:p w:rsidR="00274EF4" w:rsidRPr="00274EF4" w:rsidRDefault="00274EF4" w:rsidP="00274EF4">
      <w:pPr>
        <w:widowControl/>
        <w:spacing w:line="375" w:lineRule="atLeast"/>
        <w:jc w:val="righ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202</w:t>
      </w:r>
      <w:r w:rsidR="00741518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3</w:t>
      </w: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年</w:t>
      </w:r>
      <w:r w:rsidR="00741518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3</w:t>
      </w: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月2</w:t>
      </w:r>
      <w:r w:rsidR="00741518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4</w:t>
      </w: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日</w:t>
      </w:r>
    </w:p>
    <w:p w:rsidR="00D7205F" w:rsidRPr="00274EF4" w:rsidRDefault="00E36C70" w:rsidP="00D7205F">
      <w:pPr>
        <w:widowControl/>
        <w:spacing w:line="375" w:lineRule="atLeast"/>
        <w:jc w:val="right"/>
        <w:rPr>
          <w:rFonts w:ascii="仿宋_GB2312" w:eastAsia="仿宋_GB2312" w:hAnsi="Calibri" w:cs="宋体"/>
          <w:color w:val="C00000"/>
          <w:kern w:val="0"/>
          <w:sz w:val="32"/>
          <w:szCs w:val="32"/>
        </w:rPr>
      </w:pPr>
      <w:r w:rsidRPr="00274EF4">
        <w:rPr>
          <w:rFonts w:ascii="仿宋_GB2312" w:eastAsia="仿宋_GB2312" w:hAnsi="Calibri" w:cs="宋体"/>
          <w:color w:val="C00000"/>
          <w:kern w:val="0"/>
          <w:sz w:val="32"/>
          <w:szCs w:val="32"/>
        </w:rPr>
        <w:t xml:space="preserve"> </w:t>
      </w:r>
    </w:p>
    <w:p w:rsidR="00695F1A" w:rsidRPr="00274EF4" w:rsidRDefault="00D7205F" w:rsidP="00E36C70">
      <w:pPr>
        <w:widowControl/>
        <w:spacing w:line="375" w:lineRule="atLeast"/>
        <w:jc w:val="right"/>
        <w:rPr>
          <w:rFonts w:ascii="仿宋_GB2312" w:eastAsia="仿宋_GB2312" w:hAnsi="Calibri" w:cs="宋体"/>
          <w:color w:val="C00000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 </w:t>
      </w:r>
    </w:p>
    <w:sectPr w:rsidR="00695F1A" w:rsidRPr="0027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F"/>
    <w:rsid w:val="00100CFC"/>
    <w:rsid w:val="00261B5F"/>
    <w:rsid w:val="00274EF4"/>
    <w:rsid w:val="00402DBA"/>
    <w:rsid w:val="005A692A"/>
    <w:rsid w:val="00695F1A"/>
    <w:rsid w:val="00741518"/>
    <w:rsid w:val="00830C57"/>
    <w:rsid w:val="0095552B"/>
    <w:rsid w:val="00967D90"/>
    <w:rsid w:val="009737AA"/>
    <w:rsid w:val="00A65B57"/>
    <w:rsid w:val="00B700A6"/>
    <w:rsid w:val="00D7205F"/>
    <w:rsid w:val="00D871DC"/>
    <w:rsid w:val="00E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748"/>
  <w15:chartTrackingRefBased/>
  <w15:docId w15:val="{1725A2B6-CA04-4BFC-9A67-40ACB6C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metas">
    <w:name w:val="arti_metas"/>
    <w:basedOn w:val="a"/>
    <w:rsid w:val="00D72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D7205F"/>
  </w:style>
  <w:style w:type="character" w:customStyle="1" w:styleId="apple-converted-space">
    <w:name w:val="apple-converted-space"/>
    <w:basedOn w:val="a0"/>
    <w:rsid w:val="00D7205F"/>
  </w:style>
  <w:style w:type="character" w:customStyle="1" w:styleId="artiupdate">
    <w:name w:val="arti_update"/>
    <w:basedOn w:val="a0"/>
    <w:rsid w:val="00D7205F"/>
  </w:style>
  <w:style w:type="character" w:customStyle="1" w:styleId="artiviews">
    <w:name w:val="arti_views"/>
    <w:basedOn w:val="a0"/>
    <w:rsid w:val="00D7205F"/>
  </w:style>
  <w:style w:type="character" w:styleId="a3">
    <w:name w:val="Strong"/>
    <w:basedOn w:val="a0"/>
    <w:uiPriority w:val="22"/>
    <w:qFormat/>
    <w:rsid w:val="00D7205F"/>
    <w:rPr>
      <w:b/>
      <w:bCs/>
    </w:rPr>
  </w:style>
  <w:style w:type="character" w:customStyle="1" w:styleId="vsb16">
    <w:name w:val="vsb_16"/>
    <w:basedOn w:val="a0"/>
    <w:rsid w:val="00D7205F"/>
  </w:style>
  <w:style w:type="paragraph" w:customStyle="1" w:styleId="vsb29">
    <w:name w:val="vsb_29"/>
    <w:basedOn w:val="a"/>
    <w:rsid w:val="00D72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B5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xbany</cp:lastModifiedBy>
  <cp:revision>3</cp:revision>
  <cp:lastPrinted>2023-03-24T08:38:00Z</cp:lastPrinted>
  <dcterms:created xsi:type="dcterms:W3CDTF">2023-03-24T08:39:00Z</dcterms:created>
  <dcterms:modified xsi:type="dcterms:W3CDTF">2023-03-29T06:23:00Z</dcterms:modified>
</cp:coreProperties>
</file>